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5F405" w14:textId="4E7366B5" w:rsidR="00CE6D2B" w:rsidRPr="0022082C" w:rsidRDefault="006A0246" w:rsidP="00CE6D2B">
      <w:pPr>
        <w:spacing w:after="0" w:line="240" w:lineRule="auto"/>
        <w:jc w:val="center"/>
        <w:rPr>
          <w:rFonts w:ascii="Times New Roman" w:hAnsi="Times New Roman"/>
          <w:sz w:val="28"/>
          <w:szCs w:val="28"/>
          <w:lang w:val="kk-KZ"/>
        </w:rPr>
      </w:pPr>
      <w:bookmarkStart w:id="0" w:name="_GoBack"/>
      <w:bookmarkEnd w:id="0"/>
      <w:r w:rsidRPr="006A0246">
        <w:rPr>
          <w:rFonts w:ascii="Times New Roman" w:eastAsia="Times New Roman" w:hAnsi="Times New Roman"/>
          <w:b/>
          <w:bCs/>
          <w:sz w:val="28"/>
          <w:szCs w:val="28"/>
          <w:lang w:val="kk-KZ" w:eastAsia="ru-RU"/>
        </w:rPr>
        <w:t>«</w:t>
      </w:r>
      <w:r w:rsidR="00FA293A" w:rsidRPr="00BE6B6A">
        <w:rPr>
          <w:rFonts w:ascii="Times New Roman" w:hAnsi="Times New Roman"/>
          <w:b/>
          <w:sz w:val="28"/>
          <w:szCs w:val="28"/>
          <w:lang w:val="kk-KZ"/>
        </w:rPr>
        <w:t>Мемлекеттік кірістер органының азаматтық авиация саласындағы уәкілетті органмен қайтаруға ұсынылған қосылған құн салығы сомасының анықтығын растау бойынша тақырыптық тексеру жүргiзу кезінде шетелдiк авиакомпания әуе кемесiнiң рейстi жүзеге асыру фактiсiн және өткiзiлген жанар-жағармай материалдарының (авиакомпаниялар бөлінісінде) мөлшерiн растайтын қорытындыны ұсыну бойынша өзара іс-қимыл</w:t>
      </w:r>
      <w:r w:rsidR="00FA293A">
        <w:rPr>
          <w:rFonts w:ascii="Times New Roman" w:eastAsia="Times New Roman" w:hAnsi="Times New Roman"/>
          <w:b/>
          <w:bCs/>
          <w:sz w:val="28"/>
          <w:szCs w:val="28"/>
          <w:lang w:val="kk-KZ" w:eastAsia="ru-RU"/>
        </w:rPr>
        <w:t xml:space="preserve"> </w:t>
      </w:r>
      <w:r w:rsidR="00FA293A" w:rsidRPr="00C866FE">
        <w:rPr>
          <w:rFonts w:ascii="Times New Roman" w:eastAsia="Times New Roman" w:hAnsi="Times New Roman"/>
          <w:b/>
          <w:bCs/>
          <w:sz w:val="28"/>
          <w:szCs w:val="28"/>
          <w:lang w:val="kk-KZ" w:eastAsia="ru-RU"/>
        </w:rPr>
        <w:t>қағидалары</w:t>
      </w:r>
      <w:r w:rsidR="00FA293A">
        <w:rPr>
          <w:rFonts w:ascii="Times New Roman" w:eastAsia="Times New Roman" w:hAnsi="Times New Roman"/>
          <w:b/>
          <w:bCs/>
          <w:sz w:val="28"/>
          <w:szCs w:val="28"/>
          <w:lang w:val="kk-KZ" w:eastAsia="ru-RU"/>
        </w:rPr>
        <w:t>н</w:t>
      </w:r>
      <w:r w:rsidR="00FA293A" w:rsidRPr="00C866FE">
        <w:rPr>
          <w:rFonts w:ascii="Times New Roman" w:eastAsia="Times New Roman" w:hAnsi="Times New Roman"/>
          <w:b/>
          <w:bCs/>
          <w:sz w:val="28"/>
          <w:szCs w:val="28"/>
          <w:lang w:val="kk-KZ" w:eastAsia="ru-RU"/>
        </w:rPr>
        <w:t xml:space="preserve"> бекіту туралы</w:t>
      </w:r>
      <w:r w:rsidRPr="006A0246">
        <w:rPr>
          <w:rFonts w:ascii="Times New Roman" w:eastAsia="Times New Roman" w:hAnsi="Times New Roman"/>
          <w:b/>
          <w:bCs/>
          <w:sz w:val="28"/>
          <w:szCs w:val="28"/>
          <w:lang w:val="kk-KZ" w:eastAsia="ru-RU"/>
        </w:rPr>
        <w:t xml:space="preserve">» Қазақстан Республикасының Қаржы министрі мен Қазақстан Республикасы Көлік министрінің бірлескен бұйрығының </w:t>
      </w:r>
      <w:r w:rsidR="00CE6D2B" w:rsidRPr="00E808C5">
        <w:rPr>
          <w:rFonts w:ascii="Times New Roman" w:eastAsiaTheme="minorEastAsia" w:hAnsi="Times New Roman"/>
          <w:b/>
          <w:sz w:val="28"/>
          <w:szCs w:val="28"/>
          <w:lang w:val="kk-KZ"/>
        </w:rPr>
        <w:t xml:space="preserve">жобасына </w:t>
      </w:r>
      <w:r w:rsidR="00CE6D2B" w:rsidRPr="0022082C">
        <w:rPr>
          <w:rFonts w:ascii="Times New Roman" w:hAnsi="Times New Roman"/>
          <w:sz w:val="28"/>
          <w:szCs w:val="28"/>
          <w:lang w:val="kk-KZ"/>
        </w:rPr>
        <w:t>(бұдан әрі - Жоба)</w:t>
      </w:r>
    </w:p>
    <w:p w14:paraId="2FCF3C44" w14:textId="1C5F3D0F" w:rsidR="00CE6D2B" w:rsidRPr="00C866FE" w:rsidRDefault="00CE6D2B" w:rsidP="00CE6D2B">
      <w:pPr>
        <w:spacing w:after="0" w:line="240" w:lineRule="auto"/>
        <w:jc w:val="center"/>
        <w:rPr>
          <w:rFonts w:ascii="Times New Roman" w:hAnsi="Times New Roman"/>
          <w:sz w:val="28"/>
          <w:szCs w:val="28"/>
          <w:lang w:val="kk-KZ"/>
        </w:rPr>
      </w:pPr>
      <w:r w:rsidRPr="006A7463">
        <w:rPr>
          <w:rFonts w:ascii="Times New Roman" w:hAnsi="Times New Roman"/>
          <w:b/>
          <w:sz w:val="28"/>
          <w:szCs w:val="28"/>
          <w:lang w:val="kk-KZ"/>
        </w:rPr>
        <w:t>ТҮСІНДІРМЕ ЖАЗБА</w:t>
      </w:r>
    </w:p>
    <w:p w14:paraId="7C0F6B8F" w14:textId="77777777" w:rsidR="00CE6D2B" w:rsidRDefault="00CE6D2B"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769E3E76" w14:textId="77777777" w:rsidR="00CE6D2B" w:rsidRDefault="00CE6D2B"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38EBE6B7"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C95129">
        <w:rPr>
          <w:rFonts w:ascii="Times New Roman" w:hAnsi="Times New Roman"/>
          <w:b/>
          <w:sz w:val="28"/>
          <w:szCs w:val="28"/>
          <w:lang w:val="kk-KZ"/>
        </w:rPr>
        <w:t xml:space="preserve">1. </w:t>
      </w:r>
      <w:r w:rsidR="006C2BC7" w:rsidRPr="0030474E">
        <w:rPr>
          <w:rFonts w:ascii="Times New Roman" w:hAnsi="Times New Roman"/>
          <w:b/>
          <w:color w:val="000000"/>
          <w:sz w:val="28"/>
          <w:szCs w:val="28"/>
          <w:lang w:val="kk-KZ"/>
        </w:rPr>
        <w:t>Әзірлеуші мемлекеттік органның атауы</w:t>
      </w:r>
    </w:p>
    <w:p w14:paraId="4CFEC2A3"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Қазақстан Республикасының Қаржы министрлігі.</w:t>
      </w:r>
    </w:p>
    <w:p w14:paraId="28657061" w14:textId="0AB590A6" w:rsidR="002606E3" w:rsidRDefault="003403B9" w:rsidP="002606E3">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2. </w:t>
      </w:r>
      <w:r w:rsidR="006A0246" w:rsidRPr="006A0246">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DD353F">
        <w:rPr>
          <w:rFonts w:ascii="Times New Roman" w:hAnsi="Times New Roman"/>
          <w:b/>
          <w:sz w:val="28"/>
          <w:szCs w:val="28"/>
          <w:lang w:val="kk-KZ"/>
        </w:rPr>
        <w:t>.</w:t>
      </w:r>
    </w:p>
    <w:p w14:paraId="354FA5CC" w14:textId="262042D8" w:rsidR="00FA31DD" w:rsidRPr="003D1C4B" w:rsidRDefault="00DD5F58" w:rsidP="002606E3">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Ж</w:t>
      </w:r>
      <w:r w:rsidR="006A0246" w:rsidRPr="003D1C4B">
        <w:rPr>
          <w:rFonts w:ascii="Times New Roman" w:hAnsi="Times New Roman"/>
          <w:sz w:val="28"/>
          <w:szCs w:val="28"/>
          <w:lang w:val="kk-KZ"/>
        </w:rPr>
        <w:t xml:space="preserve">обасы </w:t>
      </w:r>
      <w:r w:rsidR="00F44840" w:rsidRPr="003D1C4B">
        <w:rPr>
          <w:rFonts w:ascii="Times New Roman" w:hAnsi="Times New Roman"/>
          <w:sz w:val="28"/>
          <w:szCs w:val="28"/>
          <w:lang w:val="kk-KZ"/>
        </w:rPr>
        <w:t xml:space="preserve">Қазақстан Республикасы Салық кодексінің </w:t>
      </w:r>
      <w:r w:rsidR="0059468C" w:rsidRPr="00424156">
        <w:rPr>
          <w:rFonts w:ascii="Times New Roman" w:eastAsiaTheme="minorHAnsi" w:hAnsi="Times New Roman"/>
          <w:sz w:val="28"/>
          <w:szCs w:val="28"/>
          <w:lang w:val="kk-KZ"/>
        </w:rPr>
        <w:t>52</w:t>
      </w:r>
      <w:r w:rsidR="0059468C">
        <w:rPr>
          <w:rFonts w:ascii="Times New Roman" w:eastAsiaTheme="minorHAnsi" w:hAnsi="Times New Roman"/>
          <w:sz w:val="28"/>
          <w:szCs w:val="28"/>
          <w:lang w:val="kk-KZ"/>
        </w:rPr>
        <w:t xml:space="preserve">-бабы </w:t>
      </w:r>
      <w:r w:rsidR="0059468C">
        <w:rPr>
          <w:rFonts w:ascii="Times New Roman" w:eastAsiaTheme="minorHAnsi" w:hAnsi="Times New Roman"/>
          <w:sz w:val="28"/>
          <w:szCs w:val="28"/>
          <w:lang w:val="kk-KZ"/>
        </w:rPr>
        <w:br/>
        <w:t>2-тармағының 3) тармақшасының</w:t>
      </w:r>
      <w:r w:rsidR="0059468C" w:rsidRPr="00424156">
        <w:rPr>
          <w:rFonts w:ascii="Times New Roman" w:eastAsiaTheme="minorHAnsi" w:hAnsi="Times New Roman"/>
          <w:sz w:val="28"/>
          <w:szCs w:val="28"/>
          <w:lang w:val="kk-KZ"/>
        </w:rPr>
        <w:t xml:space="preserve"> және 469</w:t>
      </w:r>
      <w:r w:rsidR="0059468C">
        <w:rPr>
          <w:rFonts w:ascii="Times New Roman" w:eastAsiaTheme="minorHAnsi" w:hAnsi="Times New Roman"/>
          <w:sz w:val="28"/>
          <w:szCs w:val="28"/>
          <w:lang w:val="kk-KZ"/>
        </w:rPr>
        <w:t xml:space="preserve">-бабы 3-тармағының </w:t>
      </w:r>
      <w:r w:rsidR="0059468C">
        <w:rPr>
          <w:rFonts w:ascii="Times New Roman" w:eastAsiaTheme="minorHAnsi" w:hAnsi="Times New Roman"/>
          <w:sz w:val="28"/>
          <w:szCs w:val="28"/>
          <w:lang w:val="kk-KZ"/>
        </w:rPr>
        <w:br/>
        <w:t>4) тармақшасының</w:t>
      </w:r>
      <w:r w:rsidR="0059468C" w:rsidRPr="00424156">
        <w:rPr>
          <w:rFonts w:ascii="Times New Roman" w:eastAsiaTheme="minorHAnsi" w:hAnsi="Times New Roman"/>
          <w:sz w:val="28"/>
          <w:szCs w:val="28"/>
          <w:lang w:val="kk-KZ"/>
        </w:rPr>
        <w:t xml:space="preserve"> ережелерін іске асыру мақсатында әзірленді</w:t>
      </w:r>
      <w:r w:rsidR="0059468C">
        <w:rPr>
          <w:rFonts w:ascii="Times New Roman" w:eastAsiaTheme="minorHAnsi" w:hAnsi="Times New Roman"/>
          <w:sz w:val="28"/>
          <w:szCs w:val="28"/>
          <w:lang w:val="kk-KZ"/>
        </w:rPr>
        <w:t>.</w:t>
      </w:r>
    </w:p>
    <w:p w14:paraId="2CA90F00" w14:textId="792E9275"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3. </w:t>
      </w:r>
      <w:r w:rsidR="006A0246" w:rsidRPr="006A0246">
        <w:rPr>
          <w:rFonts w:ascii="Times New Roman" w:hAnsi="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DD353F">
        <w:rPr>
          <w:rFonts w:ascii="Times New Roman" w:hAnsi="Times New Roman"/>
          <w:b/>
          <w:sz w:val="28"/>
          <w:szCs w:val="28"/>
          <w:lang w:val="kk-KZ"/>
        </w:rPr>
        <w:t>.</w:t>
      </w:r>
    </w:p>
    <w:p w14:paraId="6CB13FCD" w14:textId="77777777"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365802">
        <w:rPr>
          <w:rFonts w:ascii="Times New Roman" w:hAnsi="Times New Roman"/>
          <w:sz w:val="28"/>
          <w:szCs w:val="28"/>
          <w:lang w:val="kk-KZ"/>
        </w:rPr>
        <w:t>Жобаны қабыл</w:t>
      </w:r>
      <w:r w:rsidR="00895E37" w:rsidRPr="00365802">
        <w:rPr>
          <w:rFonts w:ascii="Times New Roman" w:hAnsi="Times New Roman"/>
          <w:sz w:val="28"/>
          <w:szCs w:val="28"/>
          <w:lang w:val="kk-KZ"/>
        </w:rPr>
        <w:t>дау республикалық бюджеттен қар</w:t>
      </w:r>
      <w:r w:rsidR="00AF434F">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p>
    <w:p w14:paraId="66E97C47" w14:textId="727AEF04" w:rsidR="00010479" w:rsidRDefault="003403B9" w:rsidP="00EE10A6">
      <w:pPr>
        <w:pStyle w:val="2"/>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365802">
        <w:rPr>
          <w:rFonts w:ascii="Times New Roman" w:hAnsi="Times New Roman"/>
          <w:b/>
          <w:sz w:val="28"/>
          <w:szCs w:val="28"/>
          <w:lang w:val="kk-KZ"/>
        </w:rPr>
        <w:t xml:space="preserve">4. </w:t>
      </w:r>
      <w:r w:rsidR="006A0246" w:rsidRPr="006A0246">
        <w:rPr>
          <w:rFonts w:ascii="Times New Roman" w:hAnsi="Times New Roman"/>
          <w:b/>
          <w:sz w:val="28"/>
          <w:szCs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00DD353F">
        <w:rPr>
          <w:rFonts w:ascii="Times New Roman" w:hAnsi="Times New Roman"/>
          <w:b/>
          <w:sz w:val="28"/>
          <w:szCs w:val="28"/>
          <w:lang w:val="kk-KZ"/>
        </w:rPr>
        <w:t>.</w:t>
      </w:r>
    </w:p>
    <w:p w14:paraId="2651A3B5" w14:textId="2736C55C" w:rsidR="003403B9" w:rsidRPr="00EA22BF"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A22BF">
        <w:rPr>
          <w:rFonts w:ascii="Times New Roman" w:hAnsi="Times New Roman"/>
          <w:sz w:val="28"/>
          <w:szCs w:val="28"/>
          <w:lang w:val="kk-KZ"/>
        </w:rPr>
        <w:t>Жобаны қабылдау теріс әлеуметтік-экономикалық және/немесе құқықтық салдарға әкеп соқпа</w:t>
      </w:r>
      <w:r w:rsidR="0043195D">
        <w:rPr>
          <w:rFonts w:ascii="Times New Roman" w:hAnsi="Times New Roman"/>
          <w:sz w:val="28"/>
          <w:szCs w:val="28"/>
          <w:lang w:val="kk-KZ"/>
        </w:rPr>
        <w:t>йды</w:t>
      </w:r>
      <w:r w:rsidR="00025D4D">
        <w:rPr>
          <w:rFonts w:ascii="Times New Roman" w:hAnsi="Times New Roman"/>
          <w:sz w:val="28"/>
          <w:szCs w:val="28"/>
          <w:lang w:val="kk-KZ"/>
        </w:rPr>
        <w:t xml:space="preserve"> және ұлттық қауіпсіздікке әсер етпейді</w:t>
      </w:r>
      <w:r w:rsidR="006A0246">
        <w:rPr>
          <w:rFonts w:ascii="Times New Roman" w:hAnsi="Times New Roman"/>
          <w:sz w:val="28"/>
          <w:szCs w:val="28"/>
          <w:lang w:val="kk-KZ"/>
        </w:rPr>
        <w:t>.</w:t>
      </w:r>
    </w:p>
    <w:p w14:paraId="7005C1BF" w14:textId="71306DED" w:rsidR="00C174D3" w:rsidRPr="00C174D3" w:rsidRDefault="003403B9" w:rsidP="00C174D3">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EA22BF">
        <w:rPr>
          <w:rFonts w:ascii="Times New Roman" w:hAnsi="Times New Roman"/>
          <w:b/>
          <w:sz w:val="28"/>
          <w:szCs w:val="28"/>
          <w:lang w:val="kk-KZ"/>
        </w:rPr>
        <w:t xml:space="preserve">5. </w:t>
      </w:r>
      <w:r w:rsidR="006A0246" w:rsidRPr="006A0246">
        <w:rPr>
          <w:rFonts w:ascii="Times New Roman" w:hAnsi="Times New Roman"/>
          <w:b/>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r w:rsidR="00DD353F">
        <w:rPr>
          <w:rFonts w:ascii="Times New Roman" w:hAnsi="Times New Roman"/>
          <w:b/>
          <w:sz w:val="28"/>
          <w:szCs w:val="28"/>
          <w:lang w:val="kk-KZ"/>
        </w:rPr>
        <w:t>.</w:t>
      </w:r>
    </w:p>
    <w:p w14:paraId="0AB42CD5" w14:textId="77777777" w:rsidR="001A50DD" w:rsidRPr="001A50DD" w:rsidRDefault="003D1C4B" w:rsidP="001A50DD">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3D1C4B">
        <w:rPr>
          <w:rFonts w:ascii="Times New Roman" w:hAnsi="Times New Roman"/>
          <w:sz w:val="28"/>
          <w:szCs w:val="28"/>
          <w:lang w:val="kk-KZ"/>
        </w:rPr>
        <w:t xml:space="preserve">Жобаның мақсаты </w:t>
      </w:r>
      <w:r w:rsidR="00FA293A" w:rsidRPr="00FA293A">
        <w:rPr>
          <w:rFonts w:ascii="Times New Roman" w:hAnsi="Times New Roman"/>
          <w:sz w:val="28"/>
          <w:szCs w:val="28"/>
          <w:lang w:val="kk-KZ"/>
        </w:rPr>
        <w:t xml:space="preserve">Мемлекеттік кірістер органының азаматтық авиация саласындағы уәкілетті органмен қайтаруға ұсынылған қосылған құн салығы </w:t>
      </w:r>
      <w:r w:rsidR="00FA293A" w:rsidRPr="00FA293A">
        <w:rPr>
          <w:rFonts w:ascii="Times New Roman" w:hAnsi="Times New Roman"/>
          <w:sz w:val="28"/>
          <w:szCs w:val="28"/>
          <w:lang w:val="kk-KZ"/>
        </w:rPr>
        <w:lastRenderedPageBreak/>
        <w:t>сомасының анықтығын растау бойынша тақырыптық тексеру жүргiзу кезінде шетелдiк авиакомпания әуе кемесiнiң рейстi жүзеге асыру фактiсiн және өткiзiлген жанар-жағармай материалдарының (авиакомпаниялар бөлінісінде) мөлшерiн растайтын қорытындыны ұсыну бойынша өзара іс-қимыл</w:t>
      </w:r>
      <w:r w:rsidR="00FA293A">
        <w:rPr>
          <w:rFonts w:ascii="Times New Roman" w:hAnsi="Times New Roman"/>
          <w:sz w:val="28"/>
          <w:szCs w:val="28"/>
          <w:lang w:val="kk-KZ"/>
        </w:rPr>
        <w:t xml:space="preserve"> </w:t>
      </w:r>
      <w:r w:rsidR="006A0246" w:rsidRPr="006A0246">
        <w:rPr>
          <w:rFonts w:ascii="Times New Roman" w:hAnsi="Times New Roman"/>
          <w:sz w:val="28"/>
          <w:szCs w:val="28"/>
          <w:lang w:val="kk-KZ"/>
        </w:rPr>
        <w:t>қағидаларын бекіту</w:t>
      </w:r>
      <w:r w:rsidR="006A0246">
        <w:rPr>
          <w:rFonts w:ascii="Times New Roman" w:hAnsi="Times New Roman"/>
          <w:sz w:val="28"/>
          <w:szCs w:val="28"/>
          <w:lang w:val="kk-KZ"/>
        </w:rPr>
        <w:t xml:space="preserve"> болып табылады</w:t>
      </w:r>
      <w:r w:rsidRPr="003D1C4B">
        <w:rPr>
          <w:rFonts w:ascii="Times New Roman" w:hAnsi="Times New Roman"/>
          <w:sz w:val="28"/>
          <w:szCs w:val="28"/>
          <w:lang w:val="kk-KZ"/>
        </w:rPr>
        <w:t>.</w:t>
      </w:r>
    </w:p>
    <w:p w14:paraId="67EFD79C" w14:textId="5CA69440" w:rsidR="001A50DD" w:rsidRPr="00025D4D" w:rsidRDefault="001A50DD" w:rsidP="00285FD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6D472F">
        <w:rPr>
          <w:rFonts w:ascii="Times New Roman" w:hAnsi="Times New Roman"/>
          <w:sz w:val="28"/>
          <w:szCs w:val="28"/>
          <w:lang w:val="kk-KZ"/>
        </w:rPr>
        <w:t xml:space="preserve">Күтілетін нәтиже: </w:t>
      </w:r>
      <w:r>
        <w:rPr>
          <w:rFonts w:ascii="Times New Roman" w:hAnsi="Times New Roman"/>
          <w:sz w:val="28"/>
          <w:szCs w:val="28"/>
          <w:lang w:val="kk-KZ"/>
        </w:rPr>
        <w:t>Жобаны қабылдау экспорттаушы нөлдік мөлшерлеме бойынша салық салынатың айналым бойынша қайтару үшін ұсынған ҚҚС сомасының сенімділігін анықтауға мүмкіндік береді.</w:t>
      </w:r>
    </w:p>
    <w:p w14:paraId="01EEF80F" w14:textId="69F61881" w:rsidR="002F20CB" w:rsidRDefault="000F48CB" w:rsidP="002F20CB">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b/>
          <w:sz w:val="28"/>
          <w:szCs w:val="28"/>
          <w:lang w:val="kk-KZ"/>
        </w:rPr>
        <w:t>6</w:t>
      </w:r>
      <w:r w:rsidR="003403B9" w:rsidRPr="00BE1CB0">
        <w:rPr>
          <w:rFonts w:ascii="Times New Roman" w:hAnsi="Times New Roman"/>
          <w:b/>
          <w:sz w:val="28"/>
          <w:szCs w:val="28"/>
          <w:lang w:val="kk-KZ"/>
        </w:rPr>
        <w:t xml:space="preserve">. </w:t>
      </w:r>
      <w:r w:rsidR="006A0246" w:rsidRPr="006A0246">
        <w:rPr>
          <w:rFonts w:ascii="Times New Roman" w:hAnsi="Times New Roman"/>
          <w:b/>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r w:rsidR="00DD353F">
        <w:rPr>
          <w:rFonts w:ascii="Times New Roman" w:hAnsi="Times New Roman"/>
          <w:b/>
          <w:sz w:val="28"/>
          <w:szCs w:val="28"/>
          <w:lang w:val="kk-KZ"/>
        </w:rPr>
        <w:t>.</w:t>
      </w:r>
    </w:p>
    <w:p w14:paraId="1B9EE5CA" w14:textId="77777777" w:rsidR="002F20CB" w:rsidRDefault="00895E37" w:rsidP="002F20C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Талап ет</w:t>
      </w:r>
      <w:r w:rsidR="00CC7301">
        <w:rPr>
          <w:rFonts w:ascii="Times New Roman" w:hAnsi="Times New Roman"/>
          <w:sz w:val="28"/>
          <w:szCs w:val="28"/>
          <w:lang w:val="kk-KZ"/>
        </w:rPr>
        <w:t>ілмейді</w:t>
      </w:r>
      <w:r w:rsidR="003403B9" w:rsidRPr="00BE1CB0">
        <w:rPr>
          <w:rFonts w:ascii="Times New Roman" w:hAnsi="Times New Roman"/>
          <w:sz w:val="28"/>
          <w:szCs w:val="28"/>
          <w:lang w:val="kk-KZ"/>
        </w:rPr>
        <w:t>.</w:t>
      </w:r>
    </w:p>
    <w:p w14:paraId="7E3CD35A" w14:textId="2116ED00" w:rsidR="002F20CB" w:rsidRDefault="000F48CB" w:rsidP="002F20CB">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Pr>
          <w:rFonts w:ascii="Times New Roman" w:hAnsi="Times New Roman"/>
          <w:b/>
          <w:sz w:val="28"/>
          <w:szCs w:val="28"/>
          <w:lang w:val="kk-KZ"/>
        </w:rPr>
        <w:t>7</w:t>
      </w:r>
      <w:r w:rsidR="003403B9" w:rsidRPr="00524440">
        <w:rPr>
          <w:rFonts w:ascii="Times New Roman" w:hAnsi="Times New Roman"/>
          <w:b/>
          <w:sz w:val="28"/>
          <w:szCs w:val="28"/>
          <w:lang w:val="kk-KZ"/>
        </w:rPr>
        <w:t xml:space="preserve">. </w:t>
      </w:r>
      <w:r w:rsidR="006A0246" w:rsidRPr="006A0246">
        <w:rPr>
          <w:rFonts w:ascii="Times New Roman" w:hAnsi="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DD353F">
        <w:rPr>
          <w:rFonts w:ascii="Times New Roman" w:hAnsi="Times New Roman"/>
          <w:b/>
          <w:color w:val="000000"/>
          <w:spacing w:val="1"/>
          <w:sz w:val="28"/>
          <w:szCs w:val="28"/>
          <w:shd w:val="clear" w:color="auto" w:fill="FFFFFF"/>
          <w:lang w:val="kk-KZ"/>
        </w:rPr>
        <w:t>.</w:t>
      </w:r>
    </w:p>
    <w:p w14:paraId="5E5CDF3F" w14:textId="77777777" w:rsidR="002F20CB" w:rsidRDefault="003403B9" w:rsidP="002F20C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Сәйкес келеді.</w:t>
      </w:r>
    </w:p>
    <w:p w14:paraId="16BE01BA" w14:textId="078ECE34" w:rsidR="002F20CB" w:rsidRDefault="000F48CB" w:rsidP="002F20CB">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Pr>
          <w:rFonts w:ascii="Times New Roman" w:hAnsi="Times New Roman"/>
          <w:b/>
          <w:sz w:val="28"/>
          <w:szCs w:val="28"/>
          <w:lang w:val="kk-KZ"/>
        </w:rPr>
        <w:t>8</w:t>
      </w:r>
      <w:r w:rsidR="003403B9" w:rsidRPr="00C95129">
        <w:rPr>
          <w:rFonts w:ascii="Times New Roman" w:hAnsi="Times New Roman"/>
          <w:b/>
          <w:sz w:val="28"/>
          <w:szCs w:val="28"/>
          <w:lang w:val="kk-KZ"/>
        </w:rPr>
        <w:t xml:space="preserve">. </w:t>
      </w:r>
      <w:r w:rsidR="006A0246" w:rsidRPr="006A0246">
        <w:rPr>
          <w:rFonts w:ascii="Times New Roman" w:hAnsi="Times New Roman"/>
          <w:b/>
          <w:color w:val="000000"/>
          <w:spacing w:val="1"/>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DD353F">
        <w:rPr>
          <w:rFonts w:ascii="Times New Roman" w:hAnsi="Times New Roman"/>
          <w:b/>
          <w:color w:val="000000"/>
          <w:spacing w:val="1"/>
          <w:sz w:val="28"/>
          <w:szCs w:val="28"/>
          <w:shd w:val="clear" w:color="auto" w:fill="FFFFFF"/>
          <w:lang w:val="kk-KZ"/>
        </w:rPr>
        <w:t>.</w:t>
      </w:r>
    </w:p>
    <w:p w14:paraId="5AC8DDA0" w14:textId="0D01E761" w:rsidR="00386654" w:rsidRDefault="00025D4D" w:rsidP="002F20CB">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365802">
        <w:rPr>
          <w:rFonts w:ascii="Times New Roman" w:hAnsi="Times New Roman"/>
          <w:sz w:val="28"/>
          <w:szCs w:val="28"/>
          <w:lang w:val="kk-KZ"/>
        </w:rPr>
        <w:t>Жобаны қабылдау қар</w:t>
      </w:r>
      <w:r>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r w:rsidRPr="005C4A96">
        <w:rPr>
          <w:rFonts w:ascii="Times New Roman" w:hAnsi="Times New Roman"/>
          <w:sz w:val="28"/>
          <w:szCs w:val="28"/>
          <w:lang w:val="kk-KZ"/>
        </w:rPr>
        <w:t>.</w:t>
      </w:r>
    </w:p>
    <w:p w14:paraId="66EB2D85" w14:textId="7FF0A822" w:rsidR="00F4686D" w:rsidRDefault="00F4686D"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1ECBE0FE" w14:textId="77777777" w:rsidR="00850017" w:rsidRDefault="00850017"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673E44D2" w14:textId="2737B29C" w:rsidR="00CE4401"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Қазақстан Республикасы</w:t>
      </w:r>
      <w:r w:rsidR="00194B8C">
        <w:rPr>
          <w:rFonts w:ascii="Times New Roman" w:eastAsia="Consolas" w:hAnsi="Times New Roman"/>
          <w:b/>
          <w:bCs/>
          <w:sz w:val="28"/>
          <w:szCs w:val="28"/>
          <w:lang w:val="kk-KZ"/>
        </w:rPr>
        <w:t>ның</w:t>
      </w:r>
      <w:r w:rsidRPr="00010479">
        <w:rPr>
          <w:rFonts w:ascii="Times New Roman" w:eastAsia="Consolas" w:hAnsi="Times New Roman"/>
          <w:b/>
          <w:bCs/>
          <w:sz w:val="28"/>
          <w:szCs w:val="28"/>
          <w:lang w:val="kk-KZ"/>
        </w:rPr>
        <w:t xml:space="preserve"> </w:t>
      </w:r>
    </w:p>
    <w:p w14:paraId="34D2F83B" w14:textId="50D5FE2C" w:rsidR="006A0246" w:rsidRPr="006A0246" w:rsidRDefault="00010479" w:rsidP="00CB6EC9">
      <w:pPr>
        <w:pStyle w:val="2"/>
        <w:pBdr>
          <w:bottom w:val="single" w:sz="4" w:space="31" w:color="FFFFFF"/>
        </w:pBdr>
        <w:spacing w:after="0" w:line="240" w:lineRule="auto"/>
        <w:ind w:firstLine="708"/>
        <w:contextualSpacing/>
        <w:jc w:val="both"/>
        <w:rPr>
          <w:rFonts w:ascii="Times New Roman" w:eastAsia="Consolas" w:hAnsi="Times New Roman"/>
          <w:b/>
          <w:bCs/>
          <w:sz w:val="28"/>
          <w:szCs w:val="28"/>
        </w:rPr>
      </w:pPr>
      <w:r w:rsidRPr="00010479">
        <w:rPr>
          <w:rFonts w:ascii="Times New Roman" w:eastAsia="Consolas" w:hAnsi="Times New Roman"/>
          <w:b/>
          <w:bCs/>
          <w:sz w:val="28"/>
          <w:szCs w:val="28"/>
          <w:lang w:val="kk-KZ"/>
        </w:rPr>
        <w:t>Қаржы министрі</w:t>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00CE6D2B">
        <w:rPr>
          <w:rFonts w:ascii="Times New Roman" w:eastAsia="Consolas" w:hAnsi="Times New Roman"/>
          <w:b/>
          <w:bCs/>
          <w:sz w:val="28"/>
          <w:szCs w:val="28"/>
          <w:lang w:val="kk-KZ"/>
        </w:rPr>
        <w:tab/>
      </w:r>
      <w:r w:rsidR="00CE6D2B">
        <w:rPr>
          <w:rFonts w:ascii="Times New Roman" w:eastAsia="Consolas" w:hAnsi="Times New Roman"/>
          <w:b/>
          <w:bCs/>
          <w:sz w:val="28"/>
          <w:szCs w:val="28"/>
          <w:lang w:val="kk-KZ"/>
        </w:rPr>
        <w:tab/>
      </w:r>
      <w:r w:rsidR="00CE6D2B">
        <w:rPr>
          <w:rFonts w:ascii="Times New Roman" w:eastAsia="Consolas" w:hAnsi="Times New Roman"/>
          <w:b/>
          <w:bCs/>
          <w:sz w:val="28"/>
          <w:szCs w:val="28"/>
          <w:lang w:val="kk-KZ"/>
        </w:rPr>
        <w:tab/>
      </w:r>
      <w:r w:rsidR="0022082C">
        <w:rPr>
          <w:rFonts w:ascii="Times New Roman" w:eastAsia="Consolas" w:hAnsi="Times New Roman"/>
          <w:b/>
          <w:bCs/>
          <w:sz w:val="28"/>
          <w:szCs w:val="28"/>
          <w:lang w:val="kk-KZ"/>
        </w:rPr>
        <w:t>М. Та</w:t>
      </w:r>
      <w:r w:rsidR="00E02ECF">
        <w:rPr>
          <w:rFonts w:ascii="Times New Roman" w:eastAsia="Consolas" w:hAnsi="Times New Roman"/>
          <w:b/>
          <w:bCs/>
          <w:sz w:val="28"/>
          <w:szCs w:val="28"/>
          <w:lang w:val="kk-KZ"/>
        </w:rPr>
        <w:t>киев</w:t>
      </w:r>
    </w:p>
    <w:sectPr w:rsidR="006A0246" w:rsidRPr="006A0246" w:rsidSect="006463B8">
      <w:headerReference w:type="even" r:id="rId8"/>
      <w:headerReference w:type="default" r:id="rId9"/>
      <w:footerReference w:type="even" r:id="rId10"/>
      <w:footerReference w:type="default" r:id="rId11"/>
      <w:headerReference w:type="first" r:id="rId12"/>
      <w:footerReference w:type="first" r:id="rId13"/>
      <w:pgSz w:w="11906" w:h="16838"/>
      <w:pgMar w:top="1418" w:right="851"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DD0242" w14:textId="77777777" w:rsidR="0060309E" w:rsidRDefault="0060309E" w:rsidP="006E591D">
      <w:pPr>
        <w:spacing w:after="0" w:line="240" w:lineRule="auto"/>
      </w:pPr>
      <w:r>
        <w:separator/>
      </w:r>
    </w:p>
  </w:endnote>
  <w:endnote w:type="continuationSeparator" w:id="0">
    <w:p w14:paraId="09880489" w14:textId="77777777" w:rsidR="0060309E" w:rsidRDefault="0060309E" w:rsidP="006E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B3183" w14:textId="77777777" w:rsidR="006463B8" w:rsidRDefault="006463B8">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A4800" w14:textId="77777777" w:rsidR="006463B8" w:rsidRDefault="006463B8">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5AE21" w14:textId="77777777" w:rsidR="006463B8" w:rsidRDefault="006463B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E8B8E8" w14:textId="77777777" w:rsidR="0060309E" w:rsidRDefault="0060309E" w:rsidP="006E591D">
      <w:pPr>
        <w:spacing w:after="0" w:line="240" w:lineRule="auto"/>
      </w:pPr>
      <w:r>
        <w:separator/>
      </w:r>
    </w:p>
  </w:footnote>
  <w:footnote w:type="continuationSeparator" w:id="0">
    <w:p w14:paraId="640B9648" w14:textId="77777777" w:rsidR="0060309E" w:rsidRDefault="0060309E" w:rsidP="006E5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szCs w:val="28"/>
      </w:rPr>
      <w:id w:val="-1318419965"/>
      <w:docPartObj>
        <w:docPartGallery w:val="Page Numbers (Top of Page)"/>
        <w:docPartUnique/>
      </w:docPartObj>
    </w:sdtPr>
    <w:sdtEndPr/>
    <w:sdtContent>
      <w:p w14:paraId="0062F8CA" w14:textId="4CDE7567" w:rsidR="00C7109C" w:rsidRPr="006463B8" w:rsidRDefault="00C7109C">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933A7D">
          <w:rPr>
            <w:rFonts w:ascii="Times New Roman" w:hAnsi="Times New Roman"/>
            <w:noProof/>
            <w:sz w:val="28"/>
            <w:szCs w:val="28"/>
          </w:rPr>
          <w:t>2</w:t>
        </w:r>
        <w:r w:rsidRPr="006463B8">
          <w:rPr>
            <w:rFonts w:ascii="Times New Roman" w:hAnsi="Times New Roman"/>
            <w:sz w:val="28"/>
            <w:szCs w:val="28"/>
          </w:rPr>
          <w:fldChar w:fldCharType="end"/>
        </w:r>
      </w:p>
    </w:sdtContent>
  </w:sdt>
  <w:p w14:paraId="4FA908E4" w14:textId="2E713969" w:rsidR="00075433" w:rsidRPr="00B27A5C" w:rsidRDefault="00075433" w:rsidP="00075433">
    <w:pPr>
      <w:pStyle w:val="ac"/>
      <w:jc w:val="center"/>
      <w:rPr>
        <w:rFonts w:ascii="Times New Roman" w:hAnsi="Times New Roman"/>
        <w:sz w:val="28"/>
        <w:szCs w:val="28"/>
        <w:lang w:val="kk-K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0970032"/>
      <w:docPartObj>
        <w:docPartGallery w:val="Page Numbers (Top of Page)"/>
        <w:docPartUnique/>
      </w:docPartObj>
    </w:sdtPr>
    <w:sdtEndPr>
      <w:rPr>
        <w:rFonts w:ascii="Times New Roman" w:hAnsi="Times New Roman"/>
        <w:sz w:val="28"/>
        <w:szCs w:val="28"/>
      </w:rPr>
    </w:sdtEndPr>
    <w:sdtContent>
      <w:p w14:paraId="55A90E56" w14:textId="4A2581DF" w:rsidR="006463B8" w:rsidRPr="006463B8" w:rsidRDefault="006463B8">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6A0246">
          <w:rPr>
            <w:rFonts w:ascii="Times New Roman" w:hAnsi="Times New Roman"/>
            <w:noProof/>
            <w:sz w:val="28"/>
            <w:szCs w:val="28"/>
          </w:rPr>
          <w:t>3</w:t>
        </w:r>
        <w:r w:rsidRPr="006463B8">
          <w:rPr>
            <w:rFonts w:ascii="Times New Roman" w:hAnsi="Times New Roman"/>
            <w:sz w:val="28"/>
            <w:szCs w:val="28"/>
          </w:rPr>
          <w:fldChar w:fldCharType="end"/>
        </w:r>
      </w:p>
    </w:sdtContent>
  </w:sdt>
  <w:p w14:paraId="182865D1" w14:textId="77777777" w:rsidR="00C7109C" w:rsidRDefault="00C7109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D18F5" w14:textId="77777777" w:rsidR="006463B8" w:rsidRDefault="006463B8">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2FF"/>
    <w:rsid w:val="000009D2"/>
    <w:rsid w:val="00001FCF"/>
    <w:rsid w:val="00002F44"/>
    <w:rsid w:val="0000429A"/>
    <w:rsid w:val="000065CD"/>
    <w:rsid w:val="00010479"/>
    <w:rsid w:val="0001228F"/>
    <w:rsid w:val="00015EC6"/>
    <w:rsid w:val="0002385F"/>
    <w:rsid w:val="00025D4D"/>
    <w:rsid w:val="00026D29"/>
    <w:rsid w:val="0003262C"/>
    <w:rsid w:val="000336F6"/>
    <w:rsid w:val="0003550F"/>
    <w:rsid w:val="000371A1"/>
    <w:rsid w:val="00061BE5"/>
    <w:rsid w:val="00062B1D"/>
    <w:rsid w:val="00064B87"/>
    <w:rsid w:val="00074025"/>
    <w:rsid w:val="00075433"/>
    <w:rsid w:val="00075571"/>
    <w:rsid w:val="00075711"/>
    <w:rsid w:val="000760D4"/>
    <w:rsid w:val="00084EC7"/>
    <w:rsid w:val="00085A8D"/>
    <w:rsid w:val="00087792"/>
    <w:rsid w:val="0009493F"/>
    <w:rsid w:val="000A1F40"/>
    <w:rsid w:val="000A2ABF"/>
    <w:rsid w:val="000A4C71"/>
    <w:rsid w:val="000A6BF9"/>
    <w:rsid w:val="000A7DD5"/>
    <w:rsid w:val="000B19C9"/>
    <w:rsid w:val="000B273C"/>
    <w:rsid w:val="000B4FF0"/>
    <w:rsid w:val="000C54F1"/>
    <w:rsid w:val="000C5B8A"/>
    <w:rsid w:val="000C762A"/>
    <w:rsid w:val="000C7C88"/>
    <w:rsid w:val="000D1370"/>
    <w:rsid w:val="000F085E"/>
    <w:rsid w:val="000F342B"/>
    <w:rsid w:val="000F48CB"/>
    <w:rsid w:val="000F50B3"/>
    <w:rsid w:val="00104504"/>
    <w:rsid w:val="00112DC0"/>
    <w:rsid w:val="00114AD9"/>
    <w:rsid w:val="0011588C"/>
    <w:rsid w:val="00140E30"/>
    <w:rsid w:val="00144205"/>
    <w:rsid w:val="0014645C"/>
    <w:rsid w:val="001466C4"/>
    <w:rsid w:val="00152DF7"/>
    <w:rsid w:val="0016436E"/>
    <w:rsid w:val="0017794C"/>
    <w:rsid w:val="00182BCE"/>
    <w:rsid w:val="00187D8F"/>
    <w:rsid w:val="00187F15"/>
    <w:rsid w:val="00191769"/>
    <w:rsid w:val="0019267D"/>
    <w:rsid w:val="00194B8C"/>
    <w:rsid w:val="001A50DD"/>
    <w:rsid w:val="001B2C20"/>
    <w:rsid w:val="001B52A8"/>
    <w:rsid w:val="001C3D01"/>
    <w:rsid w:val="001C760D"/>
    <w:rsid w:val="001D27D2"/>
    <w:rsid w:val="001D4A30"/>
    <w:rsid w:val="001D5CE7"/>
    <w:rsid w:val="001E688B"/>
    <w:rsid w:val="0020321D"/>
    <w:rsid w:val="00203514"/>
    <w:rsid w:val="0022082C"/>
    <w:rsid w:val="00226D00"/>
    <w:rsid w:val="002329F2"/>
    <w:rsid w:val="00234D00"/>
    <w:rsid w:val="00237F57"/>
    <w:rsid w:val="002405D6"/>
    <w:rsid w:val="00254DCE"/>
    <w:rsid w:val="002603AB"/>
    <w:rsid w:val="002606E3"/>
    <w:rsid w:val="00265F06"/>
    <w:rsid w:val="002809EA"/>
    <w:rsid w:val="00285FD6"/>
    <w:rsid w:val="00286EAF"/>
    <w:rsid w:val="00293AF2"/>
    <w:rsid w:val="002A319D"/>
    <w:rsid w:val="002A5187"/>
    <w:rsid w:val="002B3D90"/>
    <w:rsid w:val="002B5B6A"/>
    <w:rsid w:val="002B709C"/>
    <w:rsid w:val="002C2C55"/>
    <w:rsid w:val="002C3B5C"/>
    <w:rsid w:val="002C5565"/>
    <w:rsid w:val="002C7A11"/>
    <w:rsid w:val="002D1CD7"/>
    <w:rsid w:val="002D36B8"/>
    <w:rsid w:val="002D6AE2"/>
    <w:rsid w:val="002D724B"/>
    <w:rsid w:val="002E025A"/>
    <w:rsid w:val="002E3DE6"/>
    <w:rsid w:val="002F0FF5"/>
    <w:rsid w:val="002F20CB"/>
    <w:rsid w:val="002F41F7"/>
    <w:rsid w:val="002F779E"/>
    <w:rsid w:val="00300AE2"/>
    <w:rsid w:val="00305620"/>
    <w:rsid w:val="003061EA"/>
    <w:rsid w:val="00313DFC"/>
    <w:rsid w:val="00320A99"/>
    <w:rsid w:val="0032272A"/>
    <w:rsid w:val="00323AC4"/>
    <w:rsid w:val="00324C95"/>
    <w:rsid w:val="003403B9"/>
    <w:rsid w:val="00341CB8"/>
    <w:rsid w:val="0034627C"/>
    <w:rsid w:val="00347E96"/>
    <w:rsid w:val="00355D23"/>
    <w:rsid w:val="003571DC"/>
    <w:rsid w:val="00360C99"/>
    <w:rsid w:val="00365802"/>
    <w:rsid w:val="00374D24"/>
    <w:rsid w:val="00374EB1"/>
    <w:rsid w:val="00376818"/>
    <w:rsid w:val="00376D8C"/>
    <w:rsid w:val="00386654"/>
    <w:rsid w:val="00390E16"/>
    <w:rsid w:val="003917BF"/>
    <w:rsid w:val="00395B36"/>
    <w:rsid w:val="00395F35"/>
    <w:rsid w:val="00396AA9"/>
    <w:rsid w:val="00397253"/>
    <w:rsid w:val="00397669"/>
    <w:rsid w:val="00397905"/>
    <w:rsid w:val="003A0187"/>
    <w:rsid w:val="003A31A6"/>
    <w:rsid w:val="003A3D5B"/>
    <w:rsid w:val="003A7A1F"/>
    <w:rsid w:val="003B52EC"/>
    <w:rsid w:val="003C15A4"/>
    <w:rsid w:val="003C1F68"/>
    <w:rsid w:val="003D1C4B"/>
    <w:rsid w:val="003D7F94"/>
    <w:rsid w:val="003E0B1D"/>
    <w:rsid w:val="003E1DCB"/>
    <w:rsid w:val="003E406E"/>
    <w:rsid w:val="003F3195"/>
    <w:rsid w:val="003F75D4"/>
    <w:rsid w:val="004015A4"/>
    <w:rsid w:val="004047DF"/>
    <w:rsid w:val="00411207"/>
    <w:rsid w:val="004114C5"/>
    <w:rsid w:val="00411781"/>
    <w:rsid w:val="00414B9E"/>
    <w:rsid w:val="004157FE"/>
    <w:rsid w:val="0043195D"/>
    <w:rsid w:val="0044107B"/>
    <w:rsid w:val="00442DC2"/>
    <w:rsid w:val="0044566A"/>
    <w:rsid w:val="004458ED"/>
    <w:rsid w:val="00447369"/>
    <w:rsid w:val="004542ED"/>
    <w:rsid w:val="00460EC4"/>
    <w:rsid w:val="00471EFC"/>
    <w:rsid w:val="00474E11"/>
    <w:rsid w:val="00483AB0"/>
    <w:rsid w:val="0048496A"/>
    <w:rsid w:val="004868A8"/>
    <w:rsid w:val="004935F5"/>
    <w:rsid w:val="00493891"/>
    <w:rsid w:val="0049498D"/>
    <w:rsid w:val="004A00F0"/>
    <w:rsid w:val="004A0C9B"/>
    <w:rsid w:val="004B071E"/>
    <w:rsid w:val="004B3926"/>
    <w:rsid w:val="004B4871"/>
    <w:rsid w:val="004B7C15"/>
    <w:rsid w:val="004C0A6A"/>
    <w:rsid w:val="004C26C3"/>
    <w:rsid w:val="004C42B6"/>
    <w:rsid w:val="004C64C4"/>
    <w:rsid w:val="004D01DF"/>
    <w:rsid w:val="004D3AC9"/>
    <w:rsid w:val="004E36F5"/>
    <w:rsid w:val="004E55F8"/>
    <w:rsid w:val="00501AA6"/>
    <w:rsid w:val="00510749"/>
    <w:rsid w:val="00515506"/>
    <w:rsid w:val="00524440"/>
    <w:rsid w:val="00525751"/>
    <w:rsid w:val="005259B7"/>
    <w:rsid w:val="00527289"/>
    <w:rsid w:val="00535818"/>
    <w:rsid w:val="005371BD"/>
    <w:rsid w:val="0055002E"/>
    <w:rsid w:val="00562E16"/>
    <w:rsid w:val="0056480A"/>
    <w:rsid w:val="00565457"/>
    <w:rsid w:val="00572DFE"/>
    <w:rsid w:val="00577945"/>
    <w:rsid w:val="0058136D"/>
    <w:rsid w:val="005916B6"/>
    <w:rsid w:val="0059468C"/>
    <w:rsid w:val="005A0D18"/>
    <w:rsid w:val="005A5471"/>
    <w:rsid w:val="005A7E54"/>
    <w:rsid w:val="005B48F9"/>
    <w:rsid w:val="005C4F11"/>
    <w:rsid w:val="005D23CF"/>
    <w:rsid w:val="005D62D8"/>
    <w:rsid w:val="005E4221"/>
    <w:rsid w:val="005E6436"/>
    <w:rsid w:val="005F4F27"/>
    <w:rsid w:val="0060309E"/>
    <w:rsid w:val="00613D1C"/>
    <w:rsid w:val="006159A3"/>
    <w:rsid w:val="00617F27"/>
    <w:rsid w:val="00624156"/>
    <w:rsid w:val="006253D5"/>
    <w:rsid w:val="00634290"/>
    <w:rsid w:val="00641DD7"/>
    <w:rsid w:val="006425BB"/>
    <w:rsid w:val="00644981"/>
    <w:rsid w:val="006463B8"/>
    <w:rsid w:val="00652257"/>
    <w:rsid w:val="006532A3"/>
    <w:rsid w:val="006567F4"/>
    <w:rsid w:val="00656B56"/>
    <w:rsid w:val="00660E60"/>
    <w:rsid w:val="00677528"/>
    <w:rsid w:val="0067797D"/>
    <w:rsid w:val="006827B0"/>
    <w:rsid w:val="006841A7"/>
    <w:rsid w:val="00690526"/>
    <w:rsid w:val="00696FB7"/>
    <w:rsid w:val="006A0246"/>
    <w:rsid w:val="006A07FE"/>
    <w:rsid w:val="006A3221"/>
    <w:rsid w:val="006A7463"/>
    <w:rsid w:val="006B4FDB"/>
    <w:rsid w:val="006B6201"/>
    <w:rsid w:val="006C1690"/>
    <w:rsid w:val="006C2408"/>
    <w:rsid w:val="006C2BC7"/>
    <w:rsid w:val="006C3E51"/>
    <w:rsid w:val="006D1035"/>
    <w:rsid w:val="006D1292"/>
    <w:rsid w:val="006E436C"/>
    <w:rsid w:val="006E591D"/>
    <w:rsid w:val="006E5A29"/>
    <w:rsid w:val="006F54BC"/>
    <w:rsid w:val="006F5BF4"/>
    <w:rsid w:val="006F7A4D"/>
    <w:rsid w:val="00702377"/>
    <w:rsid w:val="0070297B"/>
    <w:rsid w:val="00702FD3"/>
    <w:rsid w:val="00704464"/>
    <w:rsid w:val="00722DF4"/>
    <w:rsid w:val="00724627"/>
    <w:rsid w:val="007254A1"/>
    <w:rsid w:val="0073496F"/>
    <w:rsid w:val="007351E4"/>
    <w:rsid w:val="00735C1E"/>
    <w:rsid w:val="00736A58"/>
    <w:rsid w:val="00740F84"/>
    <w:rsid w:val="007520AC"/>
    <w:rsid w:val="00754DBF"/>
    <w:rsid w:val="00760B88"/>
    <w:rsid w:val="00766C50"/>
    <w:rsid w:val="00772D4E"/>
    <w:rsid w:val="00772FEE"/>
    <w:rsid w:val="0077529C"/>
    <w:rsid w:val="00777480"/>
    <w:rsid w:val="007813B5"/>
    <w:rsid w:val="00786CF1"/>
    <w:rsid w:val="007938F2"/>
    <w:rsid w:val="00794863"/>
    <w:rsid w:val="007969EE"/>
    <w:rsid w:val="00797ED7"/>
    <w:rsid w:val="007B0987"/>
    <w:rsid w:val="007B2A72"/>
    <w:rsid w:val="007B3B33"/>
    <w:rsid w:val="007B65FC"/>
    <w:rsid w:val="007C22C8"/>
    <w:rsid w:val="007C62FF"/>
    <w:rsid w:val="007D3DE2"/>
    <w:rsid w:val="007E0C18"/>
    <w:rsid w:val="007E30AF"/>
    <w:rsid w:val="007E6853"/>
    <w:rsid w:val="007F1B18"/>
    <w:rsid w:val="007F3B5B"/>
    <w:rsid w:val="007F7E5E"/>
    <w:rsid w:val="008059D0"/>
    <w:rsid w:val="008141A5"/>
    <w:rsid w:val="00827A19"/>
    <w:rsid w:val="00837F03"/>
    <w:rsid w:val="00842EE5"/>
    <w:rsid w:val="00850017"/>
    <w:rsid w:val="008619CE"/>
    <w:rsid w:val="008729ED"/>
    <w:rsid w:val="008732AA"/>
    <w:rsid w:val="00880D14"/>
    <w:rsid w:val="0089547B"/>
    <w:rsid w:val="00895E37"/>
    <w:rsid w:val="008A06D3"/>
    <w:rsid w:val="008B38F3"/>
    <w:rsid w:val="008D2847"/>
    <w:rsid w:val="008D3074"/>
    <w:rsid w:val="008E3C58"/>
    <w:rsid w:val="008E6C66"/>
    <w:rsid w:val="008F016A"/>
    <w:rsid w:val="008F0554"/>
    <w:rsid w:val="008F63E2"/>
    <w:rsid w:val="00910AE5"/>
    <w:rsid w:val="009268C1"/>
    <w:rsid w:val="00933A7D"/>
    <w:rsid w:val="009369DB"/>
    <w:rsid w:val="009473AF"/>
    <w:rsid w:val="00963AB6"/>
    <w:rsid w:val="009665DC"/>
    <w:rsid w:val="00970DBD"/>
    <w:rsid w:val="00977A27"/>
    <w:rsid w:val="009804BD"/>
    <w:rsid w:val="009809AE"/>
    <w:rsid w:val="00986897"/>
    <w:rsid w:val="009869EC"/>
    <w:rsid w:val="00993EAA"/>
    <w:rsid w:val="00993F52"/>
    <w:rsid w:val="009A0FE8"/>
    <w:rsid w:val="009A5F8D"/>
    <w:rsid w:val="009A6F22"/>
    <w:rsid w:val="009B3C1F"/>
    <w:rsid w:val="009B6A12"/>
    <w:rsid w:val="009B7E3D"/>
    <w:rsid w:val="009C6B88"/>
    <w:rsid w:val="009D176F"/>
    <w:rsid w:val="009D4A3E"/>
    <w:rsid w:val="009D58C0"/>
    <w:rsid w:val="009D5950"/>
    <w:rsid w:val="009D5EF2"/>
    <w:rsid w:val="009E01B2"/>
    <w:rsid w:val="009E5ECE"/>
    <w:rsid w:val="009E61AA"/>
    <w:rsid w:val="009F4E55"/>
    <w:rsid w:val="009F60BF"/>
    <w:rsid w:val="00A0397A"/>
    <w:rsid w:val="00A07099"/>
    <w:rsid w:val="00A07296"/>
    <w:rsid w:val="00A07B23"/>
    <w:rsid w:val="00A15140"/>
    <w:rsid w:val="00A15DB7"/>
    <w:rsid w:val="00A20B60"/>
    <w:rsid w:val="00A5505D"/>
    <w:rsid w:val="00A73813"/>
    <w:rsid w:val="00AA3791"/>
    <w:rsid w:val="00AC2101"/>
    <w:rsid w:val="00AC593A"/>
    <w:rsid w:val="00AD3A14"/>
    <w:rsid w:val="00AD3F26"/>
    <w:rsid w:val="00AD61DD"/>
    <w:rsid w:val="00AE2F0A"/>
    <w:rsid w:val="00AE5738"/>
    <w:rsid w:val="00AF1238"/>
    <w:rsid w:val="00AF42E3"/>
    <w:rsid w:val="00AF434F"/>
    <w:rsid w:val="00AF4B11"/>
    <w:rsid w:val="00B03453"/>
    <w:rsid w:val="00B04F9A"/>
    <w:rsid w:val="00B10FEF"/>
    <w:rsid w:val="00B13D52"/>
    <w:rsid w:val="00B145CA"/>
    <w:rsid w:val="00B24C2A"/>
    <w:rsid w:val="00B25CF8"/>
    <w:rsid w:val="00B27A5C"/>
    <w:rsid w:val="00B42DCD"/>
    <w:rsid w:val="00B4617E"/>
    <w:rsid w:val="00B46B3D"/>
    <w:rsid w:val="00B54328"/>
    <w:rsid w:val="00B575B9"/>
    <w:rsid w:val="00B65A45"/>
    <w:rsid w:val="00B77212"/>
    <w:rsid w:val="00BA0A00"/>
    <w:rsid w:val="00BA367C"/>
    <w:rsid w:val="00BA5437"/>
    <w:rsid w:val="00BA7BBE"/>
    <w:rsid w:val="00BB019C"/>
    <w:rsid w:val="00BB422F"/>
    <w:rsid w:val="00BC5498"/>
    <w:rsid w:val="00BC5FB8"/>
    <w:rsid w:val="00BD4CE8"/>
    <w:rsid w:val="00BD7798"/>
    <w:rsid w:val="00BE1316"/>
    <w:rsid w:val="00BE1CB0"/>
    <w:rsid w:val="00BE2644"/>
    <w:rsid w:val="00BE55CC"/>
    <w:rsid w:val="00BF1A0D"/>
    <w:rsid w:val="00BF2ABC"/>
    <w:rsid w:val="00BF5FDB"/>
    <w:rsid w:val="00C00CE4"/>
    <w:rsid w:val="00C1029B"/>
    <w:rsid w:val="00C1345B"/>
    <w:rsid w:val="00C16AB0"/>
    <w:rsid w:val="00C174D3"/>
    <w:rsid w:val="00C27ADB"/>
    <w:rsid w:val="00C411A0"/>
    <w:rsid w:val="00C55F0B"/>
    <w:rsid w:val="00C7109C"/>
    <w:rsid w:val="00C8142D"/>
    <w:rsid w:val="00C82DDB"/>
    <w:rsid w:val="00C95129"/>
    <w:rsid w:val="00CA2137"/>
    <w:rsid w:val="00CA37FB"/>
    <w:rsid w:val="00CA6555"/>
    <w:rsid w:val="00CA69F8"/>
    <w:rsid w:val="00CA6F87"/>
    <w:rsid w:val="00CB4C3A"/>
    <w:rsid w:val="00CB6EC9"/>
    <w:rsid w:val="00CC321C"/>
    <w:rsid w:val="00CC5339"/>
    <w:rsid w:val="00CC5484"/>
    <w:rsid w:val="00CC7301"/>
    <w:rsid w:val="00CC73EE"/>
    <w:rsid w:val="00CE4401"/>
    <w:rsid w:val="00CE6D2B"/>
    <w:rsid w:val="00CF2D4C"/>
    <w:rsid w:val="00D03EDA"/>
    <w:rsid w:val="00D0556C"/>
    <w:rsid w:val="00D075BF"/>
    <w:rsid w:val="00D4056E"/>
    <w:rsid w:val="00D4228B"/>
    <w:rsid w:val="00D43C98"/>
    <w:rsid w:val="00D778D3"/>
    <w:rsid w:val="00D81105"/>
    <w:rsid w:val="00D81B7F"/>
    <w:rsid w:val="00D8390D"/>
    <w:rsid w:val="00D912AB"/>
    <w:rsid w:val="00D925B5"/>
    <w:rsid w:val="00DA23DC"/>
    <w:rsid w:val="00DA3810"/>
    <w:rsid w:val="00DC45B2"/>
    <w:rsid w:val="00DC5FBA"/>
    <w:rsid w:val="00DD353F"/>
    <w:rsid w:val="00DD5F58"/>
    <w:rsid w:val="00DE2720"/>
    <w:rsid w:val="00DE327F"/>
    <w:rsid w:val="00E02ECF"/>
    <w:rsid w:val="00E047A9"/>
    <w:rsid w:val="00E05FE2"/>
    <w:rsid w:val="00E16053"/>
    <w:rsid w:val="00E22A6F"/>
    <w:rsid w:val="00E32E97"/>
    <w:rsid w:val="00E337B1"/>
    <w:rsid w:val="00E41B4E"/>
    <w:rsid w:val="00E73AAA"/>
    <w:rsid w:val="00E808C5"/>
    <w:rsid w:val="00E90F4E"/>
    <w:rsid w:val="00EA22BF"/>
    <w:rsid w:val="00EA405C"/>
    <w:rsid w:val="00EA47EE"/>
    <w:rsid w:val="00EB529B"/>
    <w:rsid w:val="00EB5CA9"/>
    <w:rsid w:val="00EC0D16"/>
    <w:rsid w:val="00ED0A53"/>
    <w:rsid w:val="00ED719F"/>
    <w:rsid w:val="00ED7FB8"/>
    <w:rsid w:val="00EE0FD5"/>
    <w:rsid w:val="00EE10A6"/>
    <w:rsid w:val="00EE5145"/>
    <w:rsid w:val="00EE72B4"/>
    <w:rsid w:val="00EF1B01"/>
    <w:rsid w:val="00F1256B"/>
    <w:rsid w:val="00F22FFE"/>
    <w:rsid w:val="00F30949"/>
    <w:rsid w:val="00F34585"/>
    <w:rsid w:val="00F36596"/>
    <w:rsid w:val="00F44840"/>
    <w:rsid w:val="00F45D2A"/>
    <w:rsid w:val="00F4686D"/>
    <w:rsid w:val="00F57559"/>
    <w:rsid w:val="00F611C6"/>
    <w:rsid w:val="00F646A6"/>
    <w:rsid w:val="00F73AD5"/>
    <w:rsid w:val="00F73C4F"/>
    <w:rsid w:val="00F74B9F"/>
    <w:rsid w:val="00F74D02"/>
    <w:rsid w:val="00F80279"/>
    <w:rsid w:val="00F80BA5"/>
    <w:rsid w:val="00F831DB"/>
    <w:rsid w:val="00F95695"/>
    <w:rsid w:val="00FA293A"/>
    <w:rsid w:val="00FA31DD"/>
    <w:rsid w:val="00FA685D"/>
    <w:rsid w:val="00FB4DD8"/>
    <w:rsid w:val="00FC25B0"/>
    <w:rsid w:val="00FC687B"/>
    <w:rsid w:val="00FC755F"/>
    <w:rsid w:val="00FD5505"/>
    <w:rsid w:val="00FD573D"/>
    <w:rsid w:val="00FE2E7F"/>
    <w:rsid w:val="00FE7D98"/>
    <w:rsid w:val="00FF3385"/>
    <w:rsid w:val="00FF5687"/>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FAB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62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262C"/>
    <w:rPr>
      <w:color w:val="0000FF"/>
      <w:u w:val="single"/>
    </w:rPr>
  </w:style>
  <w:style w:type="character" w:customStyle="1" w:styleId="a4">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5"/>
    <w:uiPriority w:val="99"/>
    <w:locked/>
    <w:rsid w:val="0003262C"/>
    <w:rPr>
      <w:rFonts w:ascii="Times New Roman" w:eastAsia="Times New Roman" w:hAnsi="Times New Roman" w:cs="Times New Roman"/>
      <w:sz w:val="24"/>
      <w:szCs w:val="24"/>
    </w:rPr>
  </w:style>
  <w:style w:type="paragraph" w:styleId="a5">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
    <w:basedOn w:val="a"/>
    <w:link w:val="a4"/>
    <w:uiPriority w:val="99"/>
    <w:unhideWhenUsed/>
    <w:qFormat/>
    <w:rsid w:val="0003262C"/>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03262C"/>
    <w:pPr>
      <w:spacing w:after="0" w:line="240" w:lineRule="auto"/>
    </w:pPr>
    <w:rPr>
      <w:rFonts w:ascii="Consolas" w:eastAsia="Consolas" w:hAnsi="Consolas" w:cs="Consolas"/>
      <w:lang w:val="en-US"/>
    </w:rPr>
  </w:style>
  <w:style w:type="paragraph" w:styleId="a7">
    <w:name w:val="Plain Text"/>
    <w:basedOn w:val="a"/>
    <w:link w:val="a8"/>
    <w:semiHidden/>
    <w:unhideWhenUsed/>
    <w:rsid w:val="0003262C"/>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03262C"/>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C411A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11A0"/>
    <w:rPr>
      <w:rFonts w:ascii="Segoe UI" w:eastAsia="Calibri" w:hAnsi="Segoe UI" w:cs="Segoe UI"/>
      <w:sz w:val="18"/>
      <w:szCs w:val="18"/>
    </w:rPr>
  </w:style>
  <w:style w:type="paragraph" w:styleId="ab">
    <w:name w:val="List Paragraph"/>
    <w:basedOn w:val="a"/>
    <w:uiPriority w:val="34"/>
    <w:qFormat/>
    <w:rsid w:val="0011588C"/>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6E59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E591D"/>
    <w:rPr>
      <w:rFonts w:ascii="Calibri" w:eastAsia="Calibri" w:hAnsi="Calibri" w:cs="Times New Roman"/>
    </w:rPr>
  </w:style>
  <w:style w:type="paragraph" w:styleId="ae">
    <w:name w:val="footer"/>
    <w:basedOn w:val="a"/>
    <w:link w:val="af"/>
    <w:uiPriority w:val="99"/>
    <w:unhideWhenUsed/>
    <w:rsid w:val="006E59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E591D"/>
    <w:rPr>
      <w:rFonts w:ascii="Calibri" w:eastAsia="Calibri" w:hAnsi="Calibri" w:cs="Times New Roman"/>
    </w:rPr>
  </w:style>
  <w:style w:type="character" w:styleId="af0">
    <w:name w:val="line number"/>
    <w:basedOn w:val="a0"/>
    <w:uiPriority w:val="99"/>
    <w:semiHidden/>
    <w:unhideWhenUsed/>
    <w:rsid w:val="002F779E"/>
  </w:style>
  <w:style w:type="paragraph" w:customStyle="1" w:styleId="Text">
    <w:name w:val="Text"/>
    <w:aliases w:val="Body,T,body"/>
    <w:basedOn w:val="a"/>
    <w:link w:val="Text0"/>
    <w:rsid w:val="00613D1C"/>
    <w:pPr>
      <w:overflowPunct w:val="0"/>
      <w:autoSpaceDE w:val="0"/>
      <w:autoSpaceDN w:val="0"/>
      <w:adjustRightInd w:val="0"/>
      <w:spacing w:after="240" w:line="240" w:lineRule="auto"/>
      <w:ind w:firstLine="1440"/>
      <w:textAlignment w:val="baseline"/>
    </w:pPr>
    <w:rPr>
      <w:rFonts w:ascii="Times New Roman" w:eastAsia="Times New Roman" w:hAnsi="Times New Roman"/>
      <w:sz w:val="24"/>
      <w:szCs w:val="20"/>
      <w:lang w:val="x-none" w:eastAsia="x-none"/>
    </w:rPr>
  </w:style>
  <w:style w:type="character" w:customStyle="1" w:styleId="Text0">
    <w:name w:val="Text Знак"/>
    <w:link w:val="Text"/>
    <w:rsid w:val="00613D1C"/>
    <w:rPr>
      <w:rFonts w:ascii="Times New Roman" w:eastAsia="Times New Roman" w:hAnsi="Times New Roman" w:cs="Times New Roman"/>
      <w:sz w:val="24"/>
      <w:szCs w:val="20"/>
      <w:lang w:val="x-none" w:eastAsia="x-none"/>
    </w:rPr>
  </w:style>
  <w:style w:type="paragraph" w:customStyle="1" w:styleId="pc">
    <w:name w:val="pc"/>
    <w:basedOn w:val="a"/>
    <w:rsid w:val="007C22C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7C22C8"/>
  </w:style>
  <w:style w:type="character" w:styleId="af1">
    <w:name w:val="Emphasis"/>
    <w:basedOn w:val="a0"/>
    <w:uiPriority w:val="20"/>
    <w:qFormat/>
    <w:rsid w:val="004935F5"/>
    <w:rPr>
      <w:i/>
      <w:iCs/>
    </w:rPr>
  </w:style>
  <w:style w:type="paragraph" w:styleId="2">
    <w:name w:val="Body Text 2"/>
    <w:basedOn w:val="a"/>
    <w:link w:val="20"/>
    <w:uiPriority w:val="99"/>
    <w:unhideWhenUsed/>
    <w:rsid w:val="004C42B6"/>
    <w:pPr>
      <w:spacing w:after="120" w:line="480" w:lineRule="auto"/>
    </w:pPr>
  </w:style>
  <w:style w:type="character" w:customStyle="1" w:styleId="20">
    <w:name w:val="Основной текст 2 Знак"/>
    <w:basedOn w:val="a0"/>
    <w:link w:val="2"/>
    <w:uiPriority w:val="99"/>
    <w:rsid w:val="004C42B6"/>
    <w:rPr>
      <w:rFonts w:ascii="Calibri" w:eastAsia="Calibri" w:hAnsi="Calibri" w:cs="Times New Roman"/>
    </w:rPr>
  </w:style>
  <w:style w:type="character" w:customStyle="1" w:styleId="1">
    <w:name w:val="Неразрешенное упоминание1"/>
    <w:basedOn w:val="a0"/>
    <w:uiPriority w:val="99"/>
    <w:semiHidden/>
    <w:unhideWhenUsed/>
    <w:rsid w:val="00265F0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62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262C"/>
    <w:rPr>
      <w:color w:val="0000FF"/>
      <w:u w:val="single"/>
    </w:rPr>
  </w:style>
  <w:style w:type="character" w:customStyle="1" w:styleId="a4">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5"/>
    <w:uiPriority w:val="99"/>
    <w:locked/>
    <w:rsid w:val="0003262C"/>
    <w:rPr>
      <w:rFonts w:ascii="Times New Roman" w:eastAsia="Times New Roman" w:hAnsi="Times New Roman" w:cs="Times New Roman"/>
      <w:sz w:val="24"/>
      <w:szCs w:val="24"/>
    </w:rPr>
  </w:style>
  <w:style w:type="paragraph" w:styleId="a5">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
    <w:basedOn w:val="a"/>
    <w:link w:val="a4"/>
    <w:uiPriority w:val="99"/>
    <w:unhideWhenUsed/>
    <w:qFormat/>
    <w:rsid w:val="0003262C"/>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03262C"/>
    <w:pPr>
      <w:spacing w:after="0" w:line="240" w:lineRule="auto"/>
    </w:pPr>
    <w:rPr>
      <w:rFonts w:ascii="Consolas" w:eastAsia="Consolas" w:hAnsi="Consolas" w:cs="Consolas"/>
      <w:lang w:val="en-US"/>
    </w:rPr>
  </w:style>
  <w:style w:type="paragraph" w:styleId="a7">
    <w:name w:val="Plain Text"/>
    <w:basedOn w:val="a"/>
    <w:link w:val="a8"/>
    <w:semiHidden/>
    <w:unhideWhenUsed/>
    <w:rsid w:val="0003262C"/>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03262C"/>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C411A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11A0"/>
    <w:rPr>
      <w:rFonts w:ascii="Segoe UI" w:eastAsia="Calibri" w:hAnsi="Segoe UI" w:cs="Segoe UI"/>
      <w:sz w:val="18"/>
      <w:szCs w:val="18"/>
    </w:rPr>
  </w:style>
  <w:style w:type="paragraph" w:styleId="ab">
    <w:name w:val="List Paragraph"/>
    <w:basedOn w:val="a"/>
    <w:uiPriority w:val="34"/>
    <w:qFormat/>
    <w:rsid w:val="0011588C"/>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6E59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E591D"/>
    <w:rPr>
      <w:rFonts w:ascii="Calibri" w:eastAsia="Calibri" w:hAnsi="Calibri" w:cs="Times New Roman"/>
    </w:rPr>
  </w:style>
  <w:style w:type="paragraph" w:styleId="ae">
    <w:name w:val="footer"/>
    <w:basedOn w:val="a"/>
    <w:link w:val="af"/>
    <w:uiPriority w:val="99"/>
    <w:unhideWhenUsed/>
    <w:rsid w:val="006E59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E591D"/>
    <w:rPr>
      <w:rFonts w:ascii="Calibri" w:eastAsia="Calibri" w:hAnsi="Calibri" w:cs="Times New Roman"/>
    </w:rPr>
  </w:style>
  <w:style w:type="character" w:styleId="af0">
    <w:name w:val="line number"/>
    <w:basedOn w:val="a0"/>
    <w:uiPriority w:val="99"/>
    <w:semiHidden/>
    <w:unhideWhenUsed/>
    <w:rsid w:val="002F779E"/>
  </w:style>
  <w:style w:type="paragraph" w:customStyle="1" w:styleId="Text">
    <w:name w:val="Text"/>
    <w:aliases w:val="Body,T,body"/>
    <w:basedOn w:val="a"/>
    <w:link w:val="Text0"/>
    <w:rsid w:val="00613D1C"/>
    <w:pPr>
      <w:overflowPunct w:val="0"/>
      <w:autoSpaceDE w:val="0"/>
      <w:autoSpaceDN w:val="0"/>
      <w:adjustRightInd w:val="0"/>
      <w:spacing w:after="240" w:line="240" w:lineRule="auto"/>
      <w:ind w:firstLine="1440"/>
      <w:textAlignment w:val="baseline"/>
    </w:pPr>
    <w:rPr>
      <w:rFonts w:ascii="Times New Roman" w:eastAsia="Times New Roman" w:hAnsi="Times New Roman"/>
      <w:sz w:val="24"/>
      <w:szCs w:val="20"/>
      <w:lang w:val="x-none" w:eastAsia="x-none"/>
    </w:rPr>
  </w:style>
  <w:style w:type="character" w:customStyle="1" w:styleId="Text0">
    <w:name w:val="Text Знак"/>
    <w:link w:val="Text"/>
    <w:rsid w:val="00613D1C"/>
    <w:rPr>
      <w:rFonts w:ascii="Times New Roman" w:eastAsia="Times New Roman" w:hAnsi="Times New Roman" w:cs="Times New Roman"/>
      <w:sz w:val="24"/>
      <w:szCs w:val="20"/>
      <w:lang w:val="x-none" w:eastAsia="x-none"/>
    </w:rPr>
  </w:style>
  <w:style w:type="paragraph" w:customStyle="1" w:styleId="pc">
    <w:name w:val="pc"/>
    <w:basedOn w:val="a"/>
    <w:rsid w:val="007C22C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7C22C8"/>
  </w:style>
  <w:style w:type="character" w:styleId="af1">
    <w:name w:val="Emphasis"/>
    <w:basedOn w:val="a0"/>
    <w:uiPriority w:val="20"/>
    <w:qFormat/>
    <w:rsid w:val="004935F5"/>
    <w:rPr>
      <w:i/>
      <w:iCs/>
    </w:rPr>
  </w:style>
  <w:style w:type="paragraph" w:styleId="2">
    <w:name w:val="Body Text 2"/>
    <w:basedOn w:val="a"/>
    <w:link w:val="20"/>
    <w:uiPriority w:val="99"/>
    <w:unhideWhenUsed/>
    <w:rsid w:val="004C42B6"/>
    <w:pPr>
      <w:spacing w:after="120" w:line="480" w:lineRule="auto"/>
    </w:pPr>
  </w:style>
  <w:style w:type="character" w:customStyle="1" w:styleId="20">
    <w:name w:val="Основной текст 2 Знак"/>
    <w:basedOn w:val="a0"/>
    <w:link w:val="2"/>
    <w:uiPriority w:val="99"/>
    <w:rsid w:val="004C42B6"/>
    <w:rPr>
      <w:rFonts w:ascii="Calibri" w:eastAsia="Calibri" w:hAnsi="Calibri" w:cs="Times New Roman"/>
    </w:rPr>
  </w:style>
  <w:style w:type="character" w:customStyle="1" w:styleId="1">
    <w:name w:val="Неразрешенное упоминание1"/>
    <w:basedOn w:val="a0"/>
    <w:uiPriority w:val="99"/>
    <w:semiHidden/>
    <w:unhideWhenUsed/>
    <w:rsid w:val="00265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2974">
      <w:bodyDiv w:val="1"/>
      <w:marLeft w:val="0"/>
      <w:marRight w:val="0"/>
      <w:marTop w:val="0"/>
      <w:marBottom w:val="0"/>
      <w:divBdr>
        <w:top w:val="none" w:sz="0" w:space="0" w:color="auto"/>
        <w:left w:val="none" w:sz="0" w:space="0" w:color="auto"/>
        <w:bottom w:val="none" w:sz="0" w:space="0" w:color="auto"/>
        <w:right w:val="none" w:sz="0" w:space="0" w:color="auto"/>
      </w:divBdr>
    </w:div>
    <w:div w:id="163512962">
      <w:bodyDiv w:val="1"/>
      <w:marLeft w:val="0"/>
      <w:marRight w:val="0"/>
      <w:marTop w:val="0"/>
      <w:marBottom w:val="0"/>
      <w:divBdr>
        <w:top w:val="none" w:sz="0" w:space="0" w:color="auto"/>
        <w:left w:val="none" w:sz="0" w:space="0" w:color="auto"/>
        <w:bottom w:val="none" w:sz="0" w:space="0" w:color="auto"/>
        <w:right w:val="none" w:sz="0" w:space="0" w:color="auto"/>
      </w:divBdr>
    </w:div>
    <w:div w:id="365638585">
      <w:bodyDiv w:val="1"/>
      <w:marLeft w:val="0"/>
      <w:marRight w:val="0"/>
      <w:marTop w:val="0"/>
      <w:marBottom w:val="0"/>
      <w:divBdr>
        <w:top w:val="none" w:sz="0" w:space="0" w:color="auto"/>
        <w:left w:val="none" w:sz="0" w:space="0" w:color="auto"/>
        <w:bottom w:val="none" w:sz="0" w:space="0" w:color="auto"/>
        <w:right w:val="none" w:sz="0" w:space="0" w:color="auto"/>
      </w:divBdr>
    </w:div>
    <w:div w:id="408231130">
      <w:bodyDiv w:val="1"/>
      <w:marLeft w:val="0"/>
      <w:marRight w:val="0"/>
      <w:marTop w:val="0"/>
      <w:marBottom w:val="0"/>
      <w:divBdr>
        <w:top w:val="none" w:sz="0" w:space="0" w:color="auto"/>
        <w:left w:val="none" w:sz="0" w:space="0" w:color="auto"/>
        <w:bottom w:val="none" w:sz="0" w:space="0" w:color="auto"/>
        <w:right w:val="none" w:sz="0" w:space="0" w:color="auto"/>
      </w:divBdr>
      <w:divsChild>
        <w:div w:id="1218514222">
          <w:marLeft w:val="0"/>
          <w:marRight w:val="0"/>
          <w:marTop w:val="0"/>
          <w:marBottom w:val="0"/>
          <w:divBdr>
            <w:top w:val="none" w:sz="0" w:space="0" w:color="auto"/>
            <w:left w:val="none" w:sz="0" w:space="0" w:color="auto"/>
            <w:bottom w:val="none" w:sz="0" w:space="0" w:color="auto"/>
            <w:right w:val="none" w:sz="0" w:space="0" w:color="auto"/>
          </w:divBdr>
        </w:div>
      </w:divsChild>
    </w:div>
    <w:div w:id="557596860">
      <w:bodyDiv w:val="1"/>
      <w:marLeft w:val="0"/>
      <w:marRight w:val="0"/>
      <w:marTop w:val="0"/>
      <w:marBottom w:val="0"/>
      <w:divBdr>
        <w:top w:val="none" w:sz="0" w:space="0" w:color="auto"/>
        <w:left w:val="none" w:sz="0" w:space="0" w:color="auto"/>
        <w:bottom w:val="none" w:sz="0" w:space="0" w:color="auto"/>
        <w:right w:val="none" w:sz="0" w:space="0" w:color="auto"/>
      </w:divBdr>
    </w:div>
    <w:div w:id="724720483">
      <w:bodyDiv w:val="1"/>
      <w:marLeft w:val="0"/>
      <w:marRight w:val="0"/>
      <w:marTop w:val="0"/>
      <w:marBottom w:val="0"/>
      <w:divBdr>
        <w:top w:val="none" w:sz="0" w:space="0" w:color="auto"/>
        <w:left w:val="none" w:sz="0" w:space="0" w:color="auto"/>
        <w:bottom w:val="none" w:sz="0" w:space="0" w:color="auto"/>
        <w:right w:val="none" w:sz="0" w:space="0" w:color="auto"/>
      </w:divBdr>
    </w:div>
    <w:div w:id="896283978">
      <w:bodyDiv w:val="1"/>
      <w:marLeft w:val="0"/>
      <w:marRight w:val="0"/>
      <w:marTop w:val="0"/>
      <w:marBottom w:val="0"/>
      <w:divBdr>
        <w:top w:val="none" w:sz="0" w:space="0" w:color="auto"/>
        <w:left w:val="none" w:sz="0" w:space="0" w:color="auto"/>
        <w:bottom w:val="none" w:sz="0" w:space="0" w:color="auto"/>
        <w:right w:val="none" w:sz="0" w:space="0" w:color="auto"/>
      </w:divBdr>
    </w:div>
    <w:div w:id="979001562">
      <w:bodyDiv w:val="1"/>
      <w:marLeft w:val="0"/>
      <w:marRight w:val="0"/>
      <w:marTop w:val="0"/>
      <w:marBottom w:val="0"/>
      <w:divBdr>
        <w:top w:val="none" w:sz="0" w:space="0" w:color="auto"/>
        <w:left w:val="none" w:sz="0" w:space="0" w:color="auto"/>
        <w:bottom w:val="none" w:sz="0" w:space="0" w:color="auto"/>
        <w:right w:val="none" w:sz="0" w:space="0" w:color="auto"/>
      </w:divBdr>
    </w:div>
    <w:div w:id="1027679107">
      <w:bodyDiv w:val="1"/>
      <w:marLeft w:val="0"/>
      <w:marRight w:val="0"/>
      <w:marTop w:val="0"/>
      <w:marBottom w:val="0"/>
      <w:divBdr>
        <w:top w:val="none" w:sz="0" w:space="0" w:color="auto"/>
        <w:left w:val="none" w:sz="0" w:space="0" w:color="auto"/>
        <w:bottom w:val="none" w:sz="0" w:space="0" w:color="auto"/>
        <w:right w:val="none" w:sz="0" w:space="0" w:color="auto"/>
      </w:divBdr>
    </w:div>
    <w:div w:id="1272471080">
      <w:bodyDiv w:val="1"/>
      <w:marLeft w:val="0"/>
      <w:marRight w:val="0"/>
      <w:marTop w:val="0"/>
      <w:marBottom w:val="0"/>
      <w:divBdr>
        <w:top w:val="none" w:sz="0" w:space="0" w:color="auto"/>
        <w:left w:val="none" w:sz="0" w:space="0" w:color="auto"/>
        <w:bottom w:val="none" w:sz="0" w:space="0" w:color="auto"/>
        <w:right w:val="none" w:sz="0" w:space="0" w:color="auto"/>
      </w:divBdr>
    </w:div>
    <w:div w:id="1659646140">
      <w:bodyDiv w:val="1"/>
      <w:marLeft w:val="0"/>
      <w:marRight w:val="0"/>
      <w:marTop w:val="0"/>
      <w:marBottom w:val="0"/>
      <w:divBdr>
        <w:top w:val="none" w:sz="0" w:space="0" w:color="auto"/>
        <w:left w:val="none" w:sz="0" w:space="0" w:color="auto"/>
        <w:bottom w:val="none" w:sz="0" w:space="0" w:color="auto"/>
        <w:right w:val="none" w:sz="0" w:space="0" w:color="auto"/>
      </w:divBdr>
    </w:div>
    <w:div w:id="1910384158">
      <w:bodyDiv w:val="1"/>
      <w:marLeft w:val="0"/>
      <w:marRight w:val="0"/>
      <w:marTop w:val="0"/>
      <w:marBottom w:val="0"/>
      <w:divBdr>
        <w:top w:val="none" w:sz="0" w:space="0" w:color="auto"/>
        <w:left w:val="none" w:sz="0" w:space="0" w:color="auto"/>
        <w:bottom w:val="none" w:sz="0" w:space="0" w:color="auto"/>
        <w:right w:val="none" w:sz="0" w:space="0" w:color="auto"/>
      </w:divBdr>
    </w:div>
    <w:div w:id="196152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0D6B4-3F29-49B7-A5F2-76063E57F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3063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Тлеубергенов</dc:creator>
  <cp:lastModifiedBy>Ерлан Джандыров</cp:lastModifiedBy>
  <cp:revision>2</cp:revision>
  <cp:lastPrinted>2023-08-10T10:34:00Z</cp:lastPrinted>
  <dcterms:created xsi:type="dcterms:W3CDTF">2025-09-04T05:54:00Z</dcterms:created>
  <dcterms:modified xsi:type="dcterms:W3CDTF">2025-09-04T05:54:00Z</dcterms:modified>
</cp:coreProperties>
</file>